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70A" w:rsidRPr="006A170A" w:rsidRDefault="006A170A" w:rsidP="006A170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 и воспитания 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170A" w:rsidRPr="006A170A" w:rsidRDefault="00D952B3" w:rsidP="006A170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МБДОУ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Бирюлинский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детский сад «Белочка</w:t>
      </w:r>
      <w:r w:rsidR="006A170A" w:rsidRPr="006A1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6A170A"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170A" w:rsidRPr="006A170A" w:rsidRDefault="006A170A" w:rsidP="00D952B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</w:t>
      </w:r>
      <w:r w:rsidR="00D952B3">
        <w:rPr>
          <w:rFonts w:ascii="Times New Roman" w:eastAsia="Times New Roman" w:hAnsi="Times New Roman" w:cs="Times New Roman"/>
          <w:sz w:val="24"/>
          <w:szCs w:val="24"/>
          <w:lang w:eastAsia="ru-RU"/>
        </w:rPr>
        <w:t>нтом учебно-материальной базы учреждения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. Являясь компонентом учебно-воспитательного процесса, средства обучения оказывают большое влияние на все другие его компоненты — цели, содержание, формы, методы. 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 </w:t>
      </w:r>
    </w:p>
    <w:p w:rsidR="006A170A" w:rsidRPr="006A170A" w:rsidRDefault="006A170A" w:rsidP="00D952B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Имеющиеся в ДОУ  средства обучения: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170A" w:rsidRPr="006A170A" w:rsidRDefault="006A170A" w:rsidP="00D952B3">
      <w:pPr>
        <w:numPr>
          <w:ilvl w:val="0"/>
          <w:numId w:val="1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(учебные пособия, книги для чтения, хрестоматии, раздаточный материал и т.д.); </w:t>
      </w:r>
    </w:p>
    <w:p w:rsidR="006A170A" w:rsidRPr="006A170A" w:rsidRDefault="006A170A" w:rsidP="00D952B3">
      <w:pPr>
        <w:numPr>
          <w:ilvl w:val="0"/>
          <w:numId w:val="1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(часто называемые образовательные мультимедиа</w:t>
      </w:r>
      <w:r w:rsidR="00D952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учебники, сетевые образовательные ресурсы и т.п.); </w:t>
      </w:r>
    </w:p>
    <w:p w:rsidR="006A170A" w:rsidRPr="006A170A" w:rsidRDefault="006A170A" w:rsidP="00D952B3">
      <w:pPr>
        <w:numPr>
          <w:ilvl w:val="0"/>
          <w:numId w:val="1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(слайды); </w:t>
      </w:r>
    </w:p>
    <w:p w:rsidR="006A170A" w:rsidRPr="006A170A" w:rsidRDefault="006A170A" w:rsidP="00D952B3">
      <w:pPr>
        <w:numPr>
          <w:ilvl w:val="0"/>
          <w:numId w:val="1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 </w:t>
      </w:r>
    </w:p>
    <w:p w:rsidR="006A170A" w:rsidRPr="006A170A" w:rsidRDefault="006A170A" w:rsidP="00D952B3">
      <w:pPr>
        <w:numPr>
          <w:ilvl w:val="0"/>
          <w:numId w:val="2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</w:t>
      </w:r>
      <w:r w:rsidR="00D95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муляжи, макеты, стенды, модели 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демонстрационные) </w:t>
      </w:r>
    </w:p>
    <w:p w:rsidR="006A170A" w:rsidRPr="006A170A" w:rsidRDefault="00D952B3" w:rsidP="00D952B3">
      <w:pPr>
        <w:numPr>
          <w:ilvl w:val="0"/>
          <w:numId w:val="2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 спортивный инвентарь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Идеальные средства обучения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те усвоенные ранее знания и умения, которые используют педагоги и дети для усвоения новых знаний. 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Материальные средства обучения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 – это физические объекты, которые используют педагоги и дети для детализированного обучения. 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Наглядные пособия классифицируются на три группы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6A170A" w:rsidRPr="006A170A" w:rsidRDefault="006A170A" w:rsidP="00D952B3">
      <w:pPr>
        <w:numPr>
          <w:ilvl w:val="0"/>
          <w:numId w:val="3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Объемные пособия (модели, коллекции, приборы, аппараты и т.п.); </w:t>
      </w:r>
    </w:p>
    <w:p w:rsidR="006A170A" w:rsidRPr="006A170A" w:rsidRDefault="006A170A" w:rsidP="00D952B3">
      <w:pPr>
        <w:numPr>
          <w:ilvl w:val="0"/>
          <w:numId w:val="4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пособия (картины, плакаты, графики, таблицы, учебники) </w:t>
      </w:r>
    </w:p>
    <w:p w:rsidR="006A170A" w:rsidRPr="006A170A" w:rsidRDefault="006A170A" w:rsidP="00D952B3">
      <w:pPr>
        <w:numPr>
          <w:ilvl w:val="0"/>
          <w:numId w:val="5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Проекционный материал (кинофильмы, видеофильмы, слайды и т.п.) 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эффективное воздействие на воспитанников оказывают современные аудиовизуальные и </w:t>
      </w:r>
      <w:proofErr w:type="spellStart"/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 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Принципы использования средств обучения: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170A" w:rsidRPr="006A170A" w:rsidRDefault="006A170A" w:rsidP="00D952B3">
      <w:pPr>
        <w:numPr>
          <w:ilvl w:val="0"/>
          <w:numId w:val="6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психологических особенностей обучающихся; </w:t>
      </w:r>
    </w:p>
    <w:p w:rsidR="006A170A" w:rsidRPr="006A170A" w:rsidRDefault="006A170A" w:rsidP="00D952B3">
      <w:pPr>
        <w:numPr>
          <w:ilvl w:val="0"/>
          <w:numId w:val="6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аудиальную</w:t>
      </w:r>
      <w:proofErr w:type="spellEnd"/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кинестетическую системы восприятия в образовательных целях; </w:t>
      </w:r>
    </w:p>
    <w:p w:rsidR="006A170A" w:rsidRPr="006A170A" w:rsidRDefault="006A170A" w:rsidP="00D952B3">
      <w:pPr>
        <w:numPr>
          <w:ilvl w:val="0"/>
          <w:numId w:val="6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 </w:t>
      </w:r>
    </w:p>
    <w:p w:rsidR="006A170A" w:rsidRPr="006A170A" w:rsidRDefault="006A170A" w:rsidP="00D952B3">
      <w:pPr>
        <w:numPr>
          <w:ilvl w:val="0"/>
          <w:numId w:val="6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сотворчество педагога и обучающегося; </w:t>
      </w:r>
    </w:p>
    <w:p w:rsidR="006A170A" w:rsidRPr="006A170A" w:rsidRDefault="006A170A" w:rsidP="00D952B3">
      <w:pPr>
        <w:numPr>
          <w:ilvl w:val="0"/>
          <w:numId w:val="6"/>
        </w:numPr>
        <w:spacing w:after="0" w:line="240" w:lineRule="auto"/>
        <w:ind w:left="33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правил безопасности в использовании средств обучения. 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 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</w:t>
      </w: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самостоятельной деятельности воспитанников не только в рамках ООД по освоению Программы, но и при проведении режимных моментов. 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  </w:t>
      </w:r>
    </w:p>
    <w:p w:rsidR="006A170A" w:rsidRPr="006A170A" w:rsidRDefault="006A170A" w:rsidP="00D952B3">
      <w:pPr>
        <w:spacing w:after="0" w:line="240" w:lineRule="auto"/>
        <w:ind w:firstLine="512"/>
        <w:jc w:val="both"/>
        <w:textAlignment w:val="baseline"/>
        <w:rPr>
          <w:rFonts w:ascii="Segoe UI" w:eastAsia="Times New Roman" w:hAnsi="Segoe UI" w:cs="Segoe UI"/>
          <w:sz w:val="17"/>
          <w:szCs w:val="17"/>
          <w:lang w:eastAsia="ru-RU"/>
        </w:rPr>
      </w:pPr>
      <w:r w:rsidRPr="006A17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  </w:t>
      </w:r>
    </w:p>
    <w:p w:rsidR="00D952B3" w:rsidRDefault="00D952B3" w:rsidP="00D952B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Pr="00694721" w:rsidRDefault="00D952B3" w:rsidP="00D952B3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94721">
        <w:rPr>
          <w:rFonts w:ascii="Times New Roman" w:eastAsia="Calibri" w:hAnsi="Times New Roman" w:cs="Times New Roman"/>
          <w:b/>
          <w:i/>
          <w:sz w:val="24"/>
          <w:szCs w:val="24"/>
        </w:rPr>
        <w:t>Рекомендуемое оборудование для центров активности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8"/>
        <w:gridCol w:w="5936"/>
      </w:tblGrid>
      <w:tr w:rsidR="00D952B3" w:rsidTr="00D952B3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Центры активности 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D952B3" w:rsidTr="00D952B3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Центр искусств 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Двусторонние мольберты, соответствующие росту детей. </w:t>
            </w:r>
          </w:p>
        </w:tc>
      </w:tr>
      <w:tr w:rsidR="00D952B3" w:rsidTr="00D952B3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Литературный центр 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Полка-витрина для детских книг с 3-4 горизонтальными отделениями на разном уровне, позволяющими детям видеть обложки и самостоятельно выбирать книги</w:t>
            </w:r>
          </w:p>
        </w:tc>
      </w:tr>
      <w:tr w:rsidR="00D952B3" w:rsidTr="00D952B3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Центр сюжетно-ролевых (драматических) игр 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Мебель, диванчики, игрушечная плита, одежда для кукол и одежда для игры, принесенная из дома, и пр. для игры «в семью»</w:t>
            </w:r>
          </w:p>
        </w:tc>
      </w:tr>
      <w:tr w:rsidR="00D952B3" w:rsidTr="00D952B3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Центр кулинарии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Стол с регулируемой  высотой  ножек, кухонные принадлежности, рецепты приготовления блюд.</w:t>
            </w:r>
          </w:p>
        </w:tc>
      </w:tr>
      <w:tr w:rsidR="00D952B3" w:rsidTr="00D952B3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Центр песка и воды 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 для занятий с песком и водой со встроенным в него большим поддоном. Высота стола должна быть на уровне пояса ребенка. Размер столешницы—120х60 см </w:t>
            </w:r>
          </w:p>
        </w:tc>
      </w:tr>
      <w:tr w:rsidR="00D952B3" w:rsidTr="00D952B3">
        <w:trPr>
          <w:trHeight w:val="1242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Центр математики 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манипулятивных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игр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Стол для занятия с настольными играми, настольные игры, разнообразный материал в открытых коробках для счета, измерения, взвешивания, сравнения по величине, форме. Коробки должны быть систематизированы и снабжены надписями и символами</w:t>
            </w:r>
          </w:p>
        </w:tc>
      </w:tr>
      <w:tr w:rsidR="00D952B3" w:rsidTr="00D952B3">
        <w:trPr>
          <w:trHeight w:val="35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Центр науки и естествознания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Стол для занятия, разнообразный материал для проведения исследования</w:t>
            </w:r>
          </w:p>
        </w:tc>
      </w:tr>
      <w:tr w:rsidR="00D952B3" w:rsidTr="00D952B3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Центр строительства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Напольный крупный конструктор (полые блоки), желательно из натурального дерева, для содержательных построек и развития совместных игр детей</w:t>
            </w:r>
          </w:p>
        </w:tc>
      </w:tr>
      <w:tr w:rsidR="00D952B3" w:rsidTr="00D952B3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Открытая площадка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3" w:rsidRDefault="00D952B3" w:rsidP="00F35A8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Малые формы для организации игр, физической активности детей.</w:t>
            </w:r>
          </w:p>
        </w:tc>
      </w:tr>
    </w:tbl>
    <w:p w:rsidR="00D952B3" w:rsidRDefault="00D952B3" w:rsidP="00D952B3">
      <w:pPr>
        <w:spacing w:after="0" w:line="232" w:lineRule="auto"/>
        <w:ind w:right="-11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35EC" w:rsidRDefault="000435EC" w:rsidP="000435EC">
      <w:pPr>
        <w:pStyle w:val="Default"/>
        <w:jc w:val="both"/>
        <w:rPr>
          <w:b/>
          <w:bCs/>
        </w:rPr>
      </w:pPr>
      <w:r>
        <w:rPr>
          <w:b/>
          <w:bCs/>
        </w:rPr>
        <w:lastRenderedPageBreak/>
        <w:t xml:space="preserve">        </w:t>
      </w:r>
      <w:r>
        <w:t xml:space="preserve">При проектировании развивающей предметно-пространственной среды необходимо учитывать целостность образовательного процесса в Организации, в заданных Стандартом образовательных областях: социально-коммуникативной, познавательной, речевой, художественно-эстетической и физической. </w:t>
      </w:r>
      <w:r>
        <w:rPr>
          <w:b/>
          <w:bCs/>
        </w:rPr>
        <w:t xml:space="preserve"> </w:t>
      </w:r>
    </w:p>
    <w:p w:rsidR="000435EC" w:rsidRDefault="000435EC" w:rsidP="000435EC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627"/>
      </w:tblGrid>
      <w:tr w:rsidR="000435EC" w:rsidRPr="00E44A6B" w:rsidTr="00F35A83">
        <w:tc>
          <w:tcPr>
            <w:tcW w:w="2943" w:type="dxa"/>
          </w:tcPr>
          <w:p w:rsidR="000435EC" w:rsidRPr="00E44A6B" w:rsidRDefault="000435EC" w:rsidP="00F35A83">
            <w:pPr>
              <w:pStyle w:val="Default"/>
              <w:jc w:val="both"/>
              <w:rPr>
                <w:b/>
                <w:bCs/>
              </w:rPr>
            </w:pPr>
            <w:r w:rsidRPr="00E44A6B">
              <w:rPr>
                <w:b/>
              </w:rPr>
              <w:t xml:space="preserve">Образовательные области </w:t>
            </w:r>
          </w:p>
        </w:tc>
        <w:tc>
          <w:tcPr>
            <w:tcW w:w="6627" w:type="dxa"/>
          </w:tcPr>
          <w:p w:rsidR="000435EC" w:rsidRPr="00E44A6B" w:rsidRDefault="000435EC" w:rsidP="00F35A83">
            <w:pPr>
              <w:pStyle w:val="Default"/>
              <w:jc w:val="center"/>
              <w:rPr>
                <w:b/>
                <w:bCs/>
              </w:rPr>
            </w:pPr>
            <w:r w:rsidRPr="00E44A6B">
              <w:rPr>
                <w:b/>
                <w:bCs/>
              </w:rPr>
              <w:t>Оснащение</w:t>
            </w:r>
          </w:p>
        </w:tc>
      </w:tr>
      <w:tr w:rsidR="000435EC" w:rsidRPr="00E44A6B" w:rsidTr="00F35A83">
        <w:tc>
          <w:tcPr>
            <w:tcW w:w="2943" w:type="dxa"/>
          </w:tcPr>
          <w:p w:rsidR="000435EC" w:rsidRPr="00E44A6B" w:rsidRDefault="000435EC" w:rsidP="00F35A83">
            <w:pPr>
              <w:pStyle w:val="Default"/>
              <w:jc w:val="both"/>
              <w:rPr>
                <w:b/>
                <w:bCs/>
              </w:rPr>
            </w:pPr>
            <w:r>
              <w:t xml:space="preserve">Социально– </w:t>
            </w:r>
            <w:proofErr w:type="gramStart"/>
            <w:r>
              <w:t>ко</w:t>
            </w:r>
            <w:proofErr w:type="gramEnd"/>
            <w:r>
              <w:t>ммуникативное развитие</w:t>
            </w:r>
          </w:p>
        </w:tc>
        <w:tc>
          <w:tcPr>
            <w:tcW w:w="6627" w:type="dxa"/>
          </w:tcPr>
          <w:p w:rsidR="000435EC" w:rsidRDefault="000435EC" w:rsidP="00F35A83">
            <w:pPr>
              <w:pStyle w:val="Default"/>
              <w:jc w:val="both"/>
            </w:pPr>
            <w:r>
              <w:t>- Куклы, в национальных костюмах народов Поволжья;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игровые маркеры для организации сюжетных игр («Семья», «Кухня», «Кафе», «Магазин» и др.);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кукольная кровать (</w:t>
            </w:r>
            <w:proofErr w:type="spellStart"/>
            <w:r>
              <w:t>бишек</w:t>
            </w:r>
            <w:proofErr w:type="spellEnd"/>
            <w:r>
              <w:t>);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комплект постельного белья и кухонных принадлежностей с элементами татарской вышивки;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кухонный инвентарь: столовая и чайная посуда, деревянные расписные ложки, глиняный кувшин, медный самовар, </w:t>
            </w:r>
            <w:proofErr w:type="spellStart"/>
            <w:r>
              <w:t>кумган</w:t>
            </w:r>
            <w:proofErr w:type="spellEnd"/>
            <w:r>
              <w:t xml:space="preserve">, скалка, доска для раскатывания теста, и др.;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мучные изделия из соленого теста (</w:t>
            </w:r>
            <w:proofErr w:type="spellStart"/>
            <w:r>
              <w:t>вак</w:t>
            </w:r>
            <w:proofErr w:type="spellEnd"/>
            <w:r>
              <w:t xml:space="preserve"> </w:t>
            </w:r>
            <w:proofErr w:type="spellStart"/>
            <w:r>
              <w:t>бэлиш</w:t>
            </w:r>
            <w:proofErr w:type="spellEnd"/>
            <w:r>
              <w:t xml:space="preserve">, </w:t>
            </w:r>
            <w:proofErr w:type="spellStart"/>
            <w:r>
              <w:t>перемяч</w:t>
            </w:r>
            <w:proofErr w:type="spellEnd"/>
            <w:r>
              <w:t xml:space="preserve">, </w:t>
            </w:r>
            <w:proofErr w:type="spellStart"/>
            <w:r>
              <w:t>чак-чак</w:t>
            </w:r>
            <w:proofErr w:type="spellEnd"/>
            <w:r>
              <w:t xml:space="preserve"> и др.);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предметы </w:t>
            </w:r>
            <w:proofErr w:type="spellStart"/>
            <w:r>
              <w:t>ряжения</w:t>
            </w:r>
            <w:proofErr w:type="spellEnd"/>
            <w:r>
              <w:t xml:space="preserve"> (тюбетейка, платок, камзол, </w:t>
            </w:r>
            <w:proofErr w:type="spellStart"/>
            <w:r>
              <w:t>калфак</w:t>
            </w:r>
            <w:proofErr w:type="spellEnd"/>
            <w:r>
              <w:t xml:space="preserve"> и др.); </w:t>
            </w:r>
          </w:p>
          <w:p w:rsidR="000435EC" w:rsidRPr="00E44A6B" w:rsidRDefault="000435EC" w:rsidP="00F35A83">
            <w:pPr>
              <w:pStyle w:val="Default"/>
              <w:jc w:val="both"/>
              <w:rPr>
                <w:b/>
                <w:bCs/>
              </w:rPr>
            </w:pPr>
            <w:r>
              <w:t>- картотека народных пословиц и поговорок.</w:t>
            </w:r>
          </w:p>
        </w:tc>
      </w:tr>
      <w:tr w:rsidR="000435EC" w:rsidRPr="00E44A6B" w:rsidTr="00F35A83">
        <w:tc>
          <w:tcPr>
            <w:tcW w:w="2943" w:type="dxa"/>
          </w:tcPr>
          <w:p w:rsidR="000435EC" w:rsidRPr="00E44A6B" w:rsidRDefault="000435EC" w:rsidP="00F35A83">
            <w:pPr>
              <w:pStyle w:val="Default"/>
              <w:jc w:val="both"/>
              <w:rPr>
                <w:b/>
                <w:bCs/>
              </w:rPr>
            </w:pPr>
            <w:r w:rsidRPr="00E44A6B">
              <w:rPr>
                <w:b/>
              </w:rPr>
              <w:t>Познавательное развитие</w:t>
            </w:r>
          </w:p>
        </w:tc>
        <w:tc>
          <w:tcPr>
            <w:tcW w:w="6627" w:type="dxa"/>
          </w:tcPr>
          <w:p w:rsidR="000435EC" w:rsidRDefault="000435EC" w:rsidP="00F35A83">
            <w:pPr>
              <w:pStyle w:val="Default"/>
              <w:jc w:val="both"/>
            </w:pPr>
            <w:r>
              <w:t xml:space="preserve">- Матрешка </w:t>
            </w:r>
            <w:proofErr w:type="spellStart"/>
            <w:r>
              <w:t>пятикукольная</w:t>
            </w:r>
            <w:proofErr w:type="spellEnd"/>
            <w:r>
              <w:t xml:space="preserve">, расписанная национальным орнаментом;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наглядный познавательный материал (иллюстрации - карточки, электронная картотека, презентации </w:t>
            </w:r>
            <w:proofErr w:type="spellStart"/>
            <w:r>
              <w:t>PowerPoint</w:t>
            </w:r>
            <w:proofErr w:type="spellEnd"/>
            <w:r>
              <w:t xml:space="preserve">, </w:t>
            </w:r>
            <w:proofErr w:type="spellStart"/>
            <w:r>
              <w:t>лэпбуки</w:t>
            </w:r>
            <w:proofErr w:type="spellEnd"/>
            <w:r>
              <w:t>, коллекции, видеосюжеты);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национальные костюмы народов Поволжья, включая обувь, головной убор, украшения (иллюстрации–карточки, электронная картотека);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коллекция тканей, используемых при изготовлении национального костюма; - предметы национального быта (в электронном виде)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книга «Национальная татарская кухня»;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фотоальбомы, буклеты, иллюстрированные книги с изображением достопримечательностей столицы Республики Татарстан - города Казани;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фотоальбомы с изображением городов Республики Татарстан;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геральдические знаки Республики Татарстан и Российской Федерации (флаг, герб, гимн);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комплекты портретов Президентов РФ, РТ, - комплекты портретов писателей, поэтов, художников-иллюстраторов и др. выдающихся личностей республики;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</w:t>
            </w:r>
            <w:proofErr w:type="gramStart"/>
            <w:r>
              <w:t>фото-видео материалы</w:t>
            </w:r>
            <w:proofErr w:type="gramEnd"/>
            <w:r>
              <w:t xml:space="preserve">, книги о подвигах героев Великой Отечественной войны (М. </w:t>
            </w:r>
            <w:proofErr w:type="spellStart"/>
            <w:r>
              <w:t>Джалиль</w:t>
            </w:r>
            <w:proofErr w:type="spellEnd"/>
            <w:r>
              <w:t xml:space="preserve">, М.П. </w:t>
            </w:r>
            <w:proofErr w:type="spellStart"/>
            <w:r>
              <w:t>Девятаев</w:t>
            </w:r>
            <w:proofErr w:type="spellEnd"/>
            <w:r>
              <w:t xml:space="preserve">, Г. </w:t>
            </w:r>
            <w:proofErr w:type="spellStart"/>
            <w:r>
              <w:t>Гафиатуллин</w:t>
            </w:r>
            <w:proofErr w:type="spellEnd"/>
            <w:r>
              <w:t xml:space="preserve">, П.М. Гаврилов, Н.Г. Столяров и др.); </w:t>
            </w:r>
          </w:p>
          <w:p w:rsidR="000435EC" w:rsidRDefault="000435EC" w:rsidP="00F35A83">
            <w:pPr>
              <w:pStyle w:val="Default"/>
              <w:jc w:val="both"/>
            </w:pPr>
            <w:proofErr w:type="gramStart"/>
            <w:r>
              <w:t>- фотоальбомы, наборы открыток, видеосюжеты, презентации исторических памятников, музеев, улиц родного села (города), событий прошлого;</w:t>
            </w:r>
            <w:proofErr w:type="gramEnd"/>
          </w:p>
          <w:p w:rsidR="000435EC" w:rsidRDefault="000435EC" w:rsidP="00F35A83">
            <w:pPr>
              <w:pStyle w:val="Default"/>
              <w:jc w:val="both"/>
            </w:pPr>
            <w:r>
              <w:t xml:space="preserve"> - наглядные материалы, относящиеся к праздничным обычаям народов, населяющих Республику Татарстан (</w:t>
            </w:r>
            <w:proofErr w:type="spellStart"/>
            <w:r>
              <w:t>Каравон</w:t>
            </w:r>
            <w:proofErr w:type="spellEnd"/>
            <w:r>
              <w:t xml:space="preserve"> - русский народный праздник в РТ, Сабантуй-</w:t>
            </w:r>
            <w:r>
              <w:lastRenderedPageBreak/>
              <w:t xml:space="preserve">праздник плуга и др.);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глобус;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географическая карта, на которой обозначено положение Республики Татарстан;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набор репродукций картин о природе родного края</w:t>
            </w:r>
            <w:proofErr w:type="gramStart"/>
            <w:r>
              <w:t xml:space="preserve"> ;</w:t>
            </w:r>
            <w:proofErr w:type="gramEnd"/>
          </w:p>
          <w:p w:rsidR="000435EC" w:rsidRDefault="000435EC" w:rsidP="00F35A83">
            <w:pPr>
              <w:pStyle w:val="Default"/>
              <w:jc w:val="both"/>
            </w:pPr>
            <w:r>
              <w:t xml:space="preserve"> </w:t>
            </w:r>
            <w:proofErr w:type="gramStart"/>
            <w:r>
              <w:t>- картины растений родного края (деревья - дуб, липа, сосна, осина, ель, клен и др.;</w:t>
            </w:r>
            <w:proofErr w:type="gramEnd"/>
          </w:p>
          <w:p w:rsidR="000435EC" w:rsidRDefault="000435EC" w:rsidP="00F35A83">
            <w:pPr>
              <w:pStyle w:val="Default"/>
              <w:jc w:val="both"/>
            </w:pPr>
            <w:r>
              <w:t xml:space="preserve">- картины цветущих трав (лекарственные) - зверобой, душица, крапива, душистая мята и др.;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-полевые и луговые цветы - василёк, ромашка, колокольчик, клевер, фиалка луговая и др.), коллекция семян, плодов растений;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иллюстрации лесных (луговых) ягод (земляника лесная, клубника луговая, малина, черника и др.);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муляжи овощей, фруктов, грибов;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иллюстрации с изображением домашних животных (корова, лошадь, овца, коза, собака, кошка и др.);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картинки с изображением домашних птиц (петух, курица, цыпленок, утка, гусь, индюк и др.); </w:t>
            </w:r>
          </w:p>
          <w:p w:rsidR="000435EC" w:rsidRDefault="000435EC" w:rsidP="00F35A83">
            <w:pPr>
              <w:pStyle w:val="Default"/>
              <w:jc w:val="both"/>
            </w:pPr>
            <w:proofErr w:type="gramStart"/>
            <w:r>
              <w:t>- иллюстрации с изображением животных, обитающих в регионе (волк, лисица, еж обыкновенный, белка, лось, медведь, рысь, лесная куница, заяц-беляк, заяц-русак и т.д.); - иллюстрации с изображением зимующих птиц (сорока</w:t>
            </w:r>
            <w:proofErr w:type="gramEnd"/>
          </w:p>
          <w:p w:rsidR="000435EC" w:rsidRDefault="000435EC" w:rsidP="00F35A83">
            <w:pPr>
              <w:pStyle w:val="Default"/>
              <w:jc w:val="both"/>
            </w:pPr>
            <w:r>
              <w:t xml:space="preserve">, ворона, синица, воробей, дятел, тетерев, глухарь, филин, сова и др.); </w:t>
            </w:r>
          </w:p>
          <w:p w:rsidR="000435EC" w:rsidRDefault="000435EC" w:rsidP="00F35A83">
            <w:pPr>
              <w:pStyle w:val="Default"/>
              <w:jc w:val="both"/>
            </w:pPr>
            <w:proofErr w:type="gramStart"/>
            <w:r>
              <w:t xml:space="preserve">- иллюстрации с изображением перелетных птиц (ласточка, скворец, грач, иволга, кукушка, жаворонок, соловей и др.); </w:t>
            </w:r>
            <w:proofErr w:type="gramEnd"/>
          </w:p>
          <w:p w:rsidR="000435EC" w:rsidRDefault="000435EC" w:rsidP="00F35A83">
            <w:pPr>
              <w:pStyle w:val="Default"/>
              <w:jc w:val="both"/>
            </w:pPr>
            <w:r>
              <w:t>- иллюстрации с изображением водоплавающих птиц, (чайка, лебедь, гусь, утка, цапля и др.);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иллюстрации с изображением пернатых хищников (сокол-сапсан, ястреб, сип белоголовый, гриф чёрный, орёл степной, беркут, коршун и др.); - набор фигурок животных и птиц;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Красная книга Республики Татарстан;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детские энциклопедии;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фотоальбомы для рассматривания экспонатов музеев (Национальный музей Республики Татарстан, Музей-заповедник «Казанский Кремль», Болгарский государственный историко-архитектурный </w:t>
            </w:r>
            <w:proofErr w:type="spellStart"/>
            <w:r>
              <w:t>музейзаповедник</w:t>
            </w:r>
            <w:proofErr w:type="spellEnd"/>
            <w:r>
              <w:t xml:space="preserve">, Литературно-мемориальный музейный комплекс </w:t>
            </w:r>
            <w:proofErr w:type="spellStart"/>
            <w:r>
              <w:t>Габдуллы</w:t>
            </w:r>
            <w:proofErr w:type="spellEnd"/>
            <w:proofErr w:type="gramStart"/>
            <w:r>
              <w:t xml:space="preserve"> Т</w:t>
            </w:r>
            <w:proofErr w:type="gramEnd"/>
            <w:r>
              <w:t xml:space="preserve">укая и др.); </w:t>
            </w:r>
          </w:p>
          <w:p w:rsidR="000435EC" w:rsidRPr="00E44A6B" w:rsidRDefault="000435EC" w:rsidP="00F35A83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435EC" w:rsidRPr="00E44A6B" w:rsidTr="00F35A83">
        <w:tc>
          <w:tcPr>
            <w:tcW w:w="2943" w:type="dxa"/>
          </w:tcPr>
          <w:p w:rsidR="000435EC" w:rsidRPr="00E44A6B" w:rsidRDefault="000435EC" w:rsidP="00F35A83">
            <w:pPr>
              <w:pStyle w:val="Default"/>
              <w:jc w:val="both"/>
              <w:rPr>
                <w:b/>
                <w:bCs/>
              </w:rPr>
            </w:pPr>
            <w:r w:rsidRPr="00E44A6B">
              <w:rPr>
                <w:b/>
              </w:rPr>
              <w:lastRenderedPageBreak/>
              <w:t>Речевое развитие</w:t>
            </w:r>
          </w:p>
        </w:tc>
        <w:tc>
          <w:tcPr>
            <w:tcW w:w="6627" w:type="dxa"/>
          </w:tcPr>
          <w:p w:rsidR="000435EC" w:rsidRDefault="000435EC" w:rsidP="00F35A83">
            <w:pPr>
              <w:pStyle w:val="Default"/>
              <w:jc w:val="both"/>
            </w:pPr>
            <w:r>
              <w:t>- Татарско-русский словарь, русско-татарский словарь;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демонстрационный и раздаточный материал УМК «</w:t>
            </w:r>
            <w:proofErr w:type="spellStart"/>
            <w:r>
              <w:t>Татарча</w:t>
            </w:r>
            <w:proofErr w:type="spellEnd"/>
            <w:r>
              <w:t xml:space="preserve"> сөйләшәбез»;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рабочие тетради для самостоятельной работы детей;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детская библиотека (малые фольклорные жанры, татарские народные сказки, стихи татарских поэтов, сказки и рассказы татарских писателей и т.д.);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комплект компакт дисков с аудио и видеозаписями татарских народных сказок;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печатная и/или электронная библиотека для взрослых; - портреты детских писателей, поэтов, художников-</w:t>
            </w:r>
            <w:r>
              <w:lastRenderedPageBreak/>
              <w:t>иллюстраторов Республики Татарстан;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мультфильмы студии «</w:t>
            </w:r>
            <w:proofErr w:type="spellStart"/>
            <w:r>
              <w:t>Татармультфильм</w:t>
            </w:r>
            <w:proofErr w:type="spellEnd"/>
            <w:r>
              <w:t>», киностудии «</w:t>
            </w:r>
            <w:proofErr w:type="spellStart"/>
            <w:r>
              <w:t>Союзмультфильм</w:t>
            </w:r>
            <w:proofErr w:type="spellEnd"/>
            <w:r>
              <w:t xml:space="preserve">»;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Набор настольных дидактических игр «Минем Республикам Татарстан»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пальчиковые игры;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атрибуты к театрализованным, режиссерским играм, импровизациям; маски, полумаски;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алгоритмы (схемы) для обучения рассказыванию;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иллюстрации к татарским народным сказкам;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набор репродукций татарских художников, иллюстрирующих книги для детей </w:t>
            </w:r>
            <w:proofErr w:type="gramStart"/>
            <w:r>
              <w:t xml:space="preserve">(  </w:t>
            </w:r>
            <w:proofErr w:type="gramEnd"/>
            <w:r>
              <w:t xml:space="preserve">Б. </w:t>
            </w:r>
            <w:proofErr w:type="spellStart"/>
            <w:r>
              <w:t>Урманче</w:t>
            </w:r>
            <w:proofErr w:type="spellEnd"/>
            <w:r>
              <w:t>, Ю. Фаттахов и др.)</w:t>
            </w:r>
          </w:p>
          <w:p w:rsidR="000435EC" w:rsidRPr="00E44A6B" w:rsidRDefault="000435EC" w:rsidP="00F35A83">
            <w:pPr>
              <w:pStyle w:val="Default"/>
              <w:jc w:val="both"/>
              <w:rPr>
                <w:b/>
                <w:bCs/>
              </w:rPr>
            </w:pPr>
            <w:r>
              <w:t xml:space="preserve">- - набор репродукций картин татарских художников, описывающих общественные явления («Сабантуй», Л. Фаттахов, «Бабушкины истории», Ш. </w:t>
            </w:r>
            <w:proofErr w:type="spellStart"/>
            <w:r>
              <w:t>Нигмат</w:t>
            </w:r>
            <w:proofErr w:type="spellEnd"/>
            <w:r>
              <w:t xml:space="preserve"> и др.).</w:t>
            </w:r>
          </w:p>
        </w:tc>
      </w:tr>
      <w:tr w:rsidR="000435EC" w:rsidRPr="00E44A6B" w:rsidTr="00F35A83">
        <w:tc>
          <w:tcPr>
            <w:tcW w:w="2943" w:type="dxa"/>
          </w:tcPr>
          <w:p w:rsidR="000435EC" w:rsidRPr="00E44A6B" w:rsidRDefault="000435EC" w:rsidP="00F35A83">
            <w:pPr>
              <w:pStyle w:val="Default"/>
              <w:jc w:val="both"/>
              <w:rPr>
                <w:bCs/>
              </w:rPr>
            </w:pPr>
            <w:r w:rsidRPr="00E11623">
              <w:lastRenderedPageBreak/>
              <w:t>Художественно – эстетическое развитие</w:t>
            </w:r>
          </w:p>
        </w:tc>
        <w:tc>
          <w:tcPr>
            <w:tcW w:w="6627" w:type="dxa"/>
          </w:tcPr>
          <w:p w:rsidR="000435EC" w:rsidRDefault="000435EC" w:rsidP="00F35A83">
            <w:pPr>
              <w:pStyle w:val="Default"/>
              <w:jc w:val="both"/>
            </w:pPr>
            <w:r>
              <w:t>- Комплект компакт-дисков с татарскими народными танцевальными мелодиями для детей с 3-7 лет «</w:t>
            </w:r>
            <w:proofErr w:type="spellStart"/>
            <w:r>
              <w:t>Шома</w:t>
            </w:r>
            <w:proofErr w:type="spellEnd"/>
            <w:r>
              <w:t xml:space="preserve"> бас»;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комплект компакт-дисков с татарскими народными песнями, песнями в детском исполнении, музыкальными произведениями татарских композиторов и т.д.;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музыкальные инструменты (или иллюстративный материал, звукозаписи): домбра, </w:t>
            </w:r>
            <w:proofErr w:type="spellStart"/>
            <w:r>
              <w:t>кубыз</w:t>
            </w:r>
            <w:proofErr w:type="spellEnd"/>
            <w:r>
              <w:t xml:space="preserve">, мандолина, </w:t>
            </w:r>
            <w:proofErr w:type="spellStart"/>
            <w:r>
              <w:t>курай</w:t>
            </w:r>
            <w:proofErr w:type="spellEnd"/>
            <w:r>
              <w:t xml:space="preserve">, гармонь, тальянка и др.;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комплект портретов композиторов, художников, скульпторов, режиссеров, актеров театра, знаменитых певцов артистов Республики Татарстан;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комплект костюмов для исполнения танцев народов Поволжья;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комплект костюмов для импровизаций, театрализованных представлений;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набор для составления цветочно-растительного орнамента татарского декоративно-прикладного искусства;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иллюстрации (печатные и электронные) народных промыслов республики;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дидактические игры (в т.ч. электронные) «Укрась тюбетейку» (</w:t>
            </w:r>
            <w:proofErr w:type="gramStart"/>
            <w:r>
              <w:t xml:space="preserve">и </w:t>
            </w:r>
            <w:proofErr w:type="spellStart"/>
            <w:r>
              <w:t>чиги</w:t>
            </w:r>
            <w:proofErr w:type="spellEnd"/>
            <w:proofErr w:type="gramEnd"/>
            <w:r>
              <w:t>, фартук, платок и т.д.);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разрезные картинки (предметные, сюжетные);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комплект раскрасок; - комплект силуэтов предметов одежды, быта, архитектурных ансамблей для самостоятельной деятельности;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кукольный театр; </w:t>
            </w:r>
          </w:p>
          <w:p w:rsidR="000435EC" w:rsidRPr="00E44A6B" w:rsidRDefault="000435EC" w:rsidP="00F35A83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0435EC" w:rsidRPr="00E44A6B" w:rsidTr="00F35A83">
        <w:tc>
          <w:tcPr>
            <w:tcW w:w="2943" w:type="dxa"/>
          </w:tcPr>
          <w:p w:rsidR="000435EC" w:rsidRPr="00E44A6B" w:rsidRDefault="000435EC" w:rsidP="00F35A83">
            <w:pPr>
              <w:pStyle w:val="Default"/>
              <w:jc w:val="both"/>
              <w:rPr>
                <w:b/>
                <w:bCs/>
              </w:rPr>
            </w:pPr>
            <w:r w:rsidRPr="00E44A6B">
              <w:rPr>
                <w:b/>
              </w:rPr>
              <w:t>Физическое развитие</w:t>
            </w:r>
          </w:p>
        </w:tc>
        <w:tc>
          <w:tcPr>
            <w:tcW w:w="6627" w:type="dxa"/>
          </w:tcPr>
          <w:p w:rsidR="000435EC" w:rsidRDefault="000435EC" w:rsidP="00F35A83">
            <w:pPr>
              <w:pStyle w:val="Default"/>
              <w:jc w:val="both"/>
            </w:pPr>
            <w:r>
              <w:t xml:space="preserve">- Картотека игр народов Поволжья; </w:t>
            </w:r>
          </w:p>
          <w:p w:rsidR="000435EC" w:rsidRDefault="000435EC" w:rsidP="00F35A83">
            <w:pPr>
              <w:pStyle w:val="Default"/>
              <w:jc w:val="both"/>
            </w:pPr>
            <w:r>
              <w:t>- атрибуты для национальных игр-состязаний (мешки, длинные палки, горшки, полотенца, вёдра с коромыслами, ложки и др.);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 - картотека игр из цикла «Сабантуй»;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мультипликационные фильмы о пользе здорового образа жизни, про здоровое питание; </w:t>
            </w:r>
          </w:p>
          <w:p w:rsidR="000435EC" w:rsidRDefault="000435EC" w:rsidP="00F35A83">
            <w:pPr>
              <w:pStyle w:val="Default"/>
              <w:jc w:val="both"/>
            </w:pPr>
            <w:r>
              <w:t xml:space="preserve">- печатные и/или электронные наборы демонстрационных материалов о видах спорта и известных спортивных </w:t>
            </w:r>
            <w:r>
              <w:lastRenderedPageBreak/>
              <w:t>командах: по хоккею «</w:t>
            </w:r>
            <w:proofErr w:type="spellStart"/>
            <w:r>
              <w:t>Ак</w:t>
            </w:r>
            <w:proofErr w:type="spellEnd"/>
            <w:r>
              <w:t xml:space="preserve"> барс», по футболу «Рубин», по баскетболу «</w:t>
            </w:r>
            <w:proofErr w:type="spellStart"/>
            <w:r>
              <w:t>Уникс</w:t>
            </w:r>
            <w:proofErr w:type="spellEnd"/>
            <w:r>
              <w:t>», по волейболу «Зенит», «Динамо» и т.д.</w:t>
            </w:r>
          </w:p>
          <w:p w:rsidR="000435EC" w:rsidRPr="00E44A6B" w:rsidRDefault="000435EC" w:rsidP="000435EC">
            <w:pPr>
              <w:pStyle w:val="Default"/>
              <w:jc w:val="both"/>
              <w:rPr>
                <w:b/>
                <w:bCs/>
              </w:rPr>
            </w:pPr>
            <w:proofErr w:type="gramStart"/>
            <w:r>
              <w:t xml:space="preserve">- </w:t>
            </w:r>
            <w:r w:rsidRPr="006A170A">
              <w:t>Обручи пластмассовые, палка пластмассовая гимнастическая, мячи разного диаметра, набор кеглей, дуги для </w:t>
            </w:r>
            <w:proofErr w:type="spellStart"/>
            <w:r w:rsidRPr="006A170A">
              <w:t>подлезания</w:t>
            </w:r>
            <w:proofErr w:type="spellEnd"/>
            <w:r w:rsidRPr="006A170A">
              <w:t xml:space="preserve">, коврики массажные, </w:t>
            </w:r>
            <w:proofErr w:type="spellStart"/>
            <w:r w:rsidRPr="006A170A">
              <w:t>массажеры</w:t>
            </w:r>
            <w:proofErr w:type="spellEnd"/>
            <w:r w:rsidRPr="006A170A">
              <w:t xml:space="preserve"> для ног, корригирующая дорожка, скамейки для ходьбы (наклонная, с препятствиями), скакалки детские, канат для </w:t>
            </w:r>
            <w:proofErr w:type="spellStart"/>
            <w:r w:rsidRPr="006A170A">
              <w:t>перетягивания</w:t>
            </w:r>
            <w:proofErr w:type="spellEnd"/>
            <w:r w:rsidRPr="006A170A">
              <w:t>, флажки разноцветные, ленты. </w:t>
            </w:r>
            <w:proofErr w:type="gramEnd"/>
          </w:p>
        </w:tc>
      </w:tr>
    </w:tbl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2B3" w:rsidRPr="00D952B3" w:rsidRDefault="00D952B3" w:rsidP="006A17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94D" w:rsidRDefault="00F8594D"/>
    <w:sectPr w:rsidR="00F8594D" w:rsidSect="00F85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F3889"/>
    <w:multiLevelType w:val="multilevel"/>
    <w:tmpl w:val="31E2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DDE795A"/>
    <w:multiLevelType w:val="multilevel"/>
    <w:tmpl w:val="858845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B83184"/>
    <w:multiLevelType w:val="multilevel"/>
    <w:tmpl w:val="8C34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5341F26"/>
    <w:multiLevelType w:val="multilevel"/>
    <w:tmpl w:val="3B106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781E9B"/>
    <w:multiLevelType w:val="multilevel"/>
    <w:tmpl w:val="BA0E2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3A1F63"/>
    <w:multiLevelType w:val="multilevel"/>
    <w:tmpl w:val="90A2FE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A170A"/>
    <w:rsid w:val="000435EC"/>
    <w:rsid w:val="00131617"/>
    <w:rsid w:val="006A170A"/>
    <w:rsid w:val="0088000C"/>
    <w:rsid w:val="00D952B3"/>
    <w:rsid w:val="00F8594D"/>
    <w:rsid w:val="00FA7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A1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A170A"/>
  </w:style>
  <w:style w:type="character" w:customStyle="1" w:styleId="eop">
    <w:name w:val="eop"/>
    <w:basedOn w:val="a0"/>
    <w:rsid w:val="006A170A"/>
  </w:style>
  <w:style w:type="character" w:customStyle="1" w:styleId="spellingerror">
    <w:name w:val="spellingerror"/>
    <w:basedOn w:val="a0"/>
    <w:rsid w:val="006A170A"/>
  </w:style>
  <w:style w:type="character" w:customStyle="1" w:styleId="contextualspellingandgrammarerror">
    <w:name w:val="contextualspellingandgrammarerror"/>
    <w:basedOn w:val="a0"/>
    <w:rsid w:val="006A170A"/>
  </w:style>
  <w:style w:type="character" w:customStyle="1" w:styleId="scxw17528793">
    <w:name w:val="scxw17528793"/>
    <w:basedOn w:val="a0"/>
    <w:rsid w:val="006A170A"/>
  </w:style>
  <w:style w:type="paragraph" w:customStyle="1" w:styleId="Default">
    <w:name w:val="Default"/>
    <w:rsid w:val="000435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3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2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8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3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2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7838">
              <w:marLeft w:val="-69"/>
              <w:marRight w:val="0"/>
              <w:marTop w:val="28"/>
              <w:marBottom w:val="2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8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0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63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8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5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7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2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8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9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9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61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5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93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7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63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4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29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2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8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2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73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0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4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6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1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6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0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1884</Words>
  <Characters>10740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5</cp:revision>
  <dcterms:created xsi:type="dcterms:W3CDTF">2021-03-25T10:44:00Z</dcterms:created>
  <dcterms:modified xsi:type="dcterms:W3CDTF">2021-03-29T08:04:00Z</dcterms:modified>
</cp:coreProperties>
</file>